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F9526" w14:textId="50705B1A" w:rsidR="00474218" w:rsidRDefault="00474218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273E02">
        <w:rPr>
          <w:rFonts w:cs="Arial"/>
          <w:b/>
          <w:noProof/>
          <w:sz w:val="24"/>
          <w:szCs w:val="24"/>
        </w:rPr>
        <w:t>0886</w:t>
      </w:r>
    </w:p>
    <w:p w14:paraId="54F9CDB0" w14:textId="77777777" w:rsidR="00474218" w:rsidRDefault="00474218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BB5A4" w:rsidR="001E41F3" w:rsidRPr="00410371" w:rsidRDefault="00B258CA" w:rsidP="00A83C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3C1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2E199" w:rsidR="00AB09AC" w:rsidRDefault="009419F5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>Adding Application level E</w:t>
            </w:r>
            <w:r w:rsidR="00860009">
              <w:t>nergy consumption</w:t>
            </w:r>
            <w:r w:rsidRPr="009419F5">
              <w:t xml:space="preserve"> collection, calculation and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3380F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C7841B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2025-01-10</w:t>
            </w:r>
            <w:r>
              <w:rPr>
                <w:noProof/>
              </w:rPr>
              <w:fldChar w:fldCharType="end"/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6CA5480D" w14:textId="79691228" w:rsidR="00CF5719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discussion paper S2-25</w:t>
            </w:r>
            <w:r w:rsidR="004B61CB">
              <w:rPr>
                <w:noProof/>
                <w:lang w:eastAsia="zh-CN"/>
              </w:rPr>
              <w:t>00885</w:t>
            </w:r>
            <w:r>
              <w:rPr>
                <w:noProof/>
                <w:lang w:eastAsia="zh-CN"/>
              </w:rPr>
              <w:t xml:space="preserve">, this CR </w:t>
            </w:r>
            <w:r w:rsidR="00300246">
              <w:rPr>
                <w:noProof/>
                <w:lang w:eastAsia="zh-CN"/>
              </w:rPr>
              <w:t xml:space="preserve">implement the </w:t>
            </w:r>
            <w:r>
              <w:rPr>
                <w:noProof/>
                <w:lang w:eastAsia="zh-CN"/>
              </w:rPr>
              <w:t>solution 2.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4A291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.51.2, </w:t>
            </w:r>
            <w:r w:rsidR="009419F5">
              <w:rPr>
                <w:noProof/>
                <w:lang w:eastAsia="zh-CN"/>
              </w:rPr>
              <w:t>Annex T.2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3"/>
        <w:rPr>
          <w:lang w:eastAsia="en-GB"/>
        </w:rPr>
      </w:pPr>
      <w:bookmarkStart w:id="2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2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185601374"/>
      <w:r w:rsidRPr="00D65402">
        <w:rPr>
          <w:rFonts w:ascii="Arial" w:eastAsia="等线" w:hAnsi="Arial"/>
          <w:sz w:val="24"/>
          <w:lang w:eastAsia="en-GB"/>
        </w:rPr>
        <w:t>5.51.2.1</w:t>
      </w:r>
      <w:r w:rsidRPr="00D65402">
        <w:rPr>
          <w:rFonts w:ascii="Arial" w:eastAsia="等线" w:hAnsi="Arial"/>
          <w:sz w:val="24"/>
          <w:lang w:eastAsia="en-GB"/>
        </w:rPr>
        <w:tab/>
        <w:t>General</w:t>
      </w:r>
      <w:bookmarkEnd w:id="3"/>
    </w:p>
    <w:p w14:paraId="2BD00590" w14:textId="4E4AF5C5" w:rsidR="00E644A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ins w:id="4" w:author="Colom Ikuno, Josep" w:date="2025-01-21T08:26:00Z"/>
          <w:rFonts w:eastAsia="等线"/>
          <w:lang w:eastAsia="en-GB"/>
        </w:rPr>
      </w:pPr>
      <w:r w:rsidRPr="00D65402">
        <w:rPr>
          <w:rFonts w:eastAsia="等线"/>
          <w:lang w:eastAsia="en-GB"/>
        </w:rPr>
        <w:t>The Energy Information Function (EIF) is defined to</w:t>
      </w:r>
      <w:ins w:id="5" w:author="Colom Ikuno, Josep" w:date="2025-01-21T08:27:00Z">
        <w:r w:rsidR="00E644A2">
          <w:rPr>
            <w:rFonts w:eastAsia="等线"/>
            <w:lang w:eastAsia="en-GB"/>
          </w:rPr>
          <w:t>,</w:t>
        </w:r>
      </w:ins>
      <w:r w:rsidRPr="00D65402">
        <w:rPr>
          <w:rFonts w:eastAsia="等线"/>
          <w:lang w:eastAsia="en-GB"/>
        </w:rPr>
        <w:t xml:space="preserve"> </w:t>
      </w:r>
      <w:ins w:id="6" w:author="Colom Ikuno, Josep" w:date="2025-01-21T08:27:00Z">
        <w:r w:rsidR="00E644A2" w:rsidRPr="00D65402">
          <w:rPr>
            <w:rFonts w:eastAsia="等线"/>
            <w:lang w:eastAsia="en-GB"/>
          </w:rPr>
          <w:t>subject to operator's policy</w:t>
        </w:r>
      </w:ins>
      <w:ins w:id="7" w:author="Colom Ikuno, Josep" w:date="2025-01-21T08:26:00Z">
        <w:r w:rsidR="00E644A2">
          <w:rPr>
            <w:rFonts w:eastAsia="等线"/>
            <w:lang w:eastAsia="en-GB"/>
          </w:rPr>
          <w:t>:</w:t>
        </w:r>
      </w:ins>
    </w:p>
    <w:p w14:paraId="68D39350" w14:textId="617E3AC0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8" w:author="Colom Ikuno, Josep" w:date="2025-01-21T08:26:00Z"/>
          <w:rFonts w:eastAsia="等线"/>
          <w:lang w:eastAsia="en-GB"/>
        </w:rPr>
      </w:pPr>
      <w:ins w:id="9" w:author="Colom Ikuno, Josep" w:date="2025-01-21T08:26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</w:r>
      </w:ins>
      <w:proofErr w:type="gramStart"/>
      <w:r w:rsidR="00D65402" w:rsidRPr="00D65402">
        <w:rPr>
          <w:rFonts w:eastAsia="等线"/>
          <w:lang w:eastAsia="en-GB"/>
        </w:rPr>
        <w:t>collect</w:t>
      </w:r>
      <w:proofErr w:type="gramEnd"/>
      <w:r w:rsidR="00D65402" w:rsidRPr="00D65402">
        <w:rPr>
          <w:rFonts w:eastAsia="等线"/>
          <w:lang w:eastAsia="en-GB"/>
        </w:rPr>
        <w:t xml:space="preserve"> the UE related Energy Consumption information, </w:t>
      </w:r>
    </w:p>
    <w:p w14:paraId="5765CD70" w14:textId="0DC48D9B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0" w:author="Colom Ikuno, Josep" w:date="2025-01-21T08:27:00Z"/>
          <w:rFonts w:eastAsia="等线"/>
          <w:lang w:eastAsia="en-GB"/>
        </w:rPr>
      </w:pPr>
      <w:ins w:id="11" w:author="Colom Ikuno, Josep" w:date="2025-01-21T08:26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r w:rsidR="00D65402" w:rsidRPr="00D65402">
        <w:rPr>
          <w:rFonts w:eastAsia="等线"/>
          <w:lang w:eastAsia="en-GB"/>
        </w:rPr>
        <w:t xml:space="preserve">calculate the Energy Consumption information at UE, PDU Session and/or </w:t>
      </w:r>
      <w:proofErr w:type="spellStart"/>
      <w:r w:rsidR="00D65402" w:rsidRPr="00D65402">
        <w:rPr>
          <w:rFonts w:eastAsia="等线"/>
          <w:lang w:eastAsia="en-GB"/>
        </w:rPr>
        <w:t>QoS</w:t>
      </w:r>
      <w:proofErr w:type="spellEnd"/>
      <w:r w:rsidR="00D65402" w:rsidRPr="00D65402">
        <w:rPr>
          <w:rFonts w:eastAsia="等线"/>
          <w:lang w:eastAsia="en-GB"/>
        </w:rPr>
        <w:t xml:space="preserve"> flow </w:t>
      </w:r>
      <w:ins w:id="12" w:author="zte" w:date="2025-01-13T20:34:00Z">
        <w:r w:rsidR="00ED51F7">
          <w:rPr>
            <w:rFonts w:eastAsia="等线"/>
            <w:lang w:eastAsia="en-GB"/>
          </w:rPr>
          <w:t xml:space="preserve">and </w:t>
        </w:r>
      </w:ins>
      <w:ins w:id="13" w:author="zte-v2" w:date="2025-01-21T22:45:00Z">
        <w:r w:rsidR="00EF0C50">
          <w:rPr>
            <w:rFonts w:eastAsia="等线"/>
            <w:lang w:eastAsia="en-GB"/>
          </w:rPr>
          <w:t xml:space="preserve">per UE per </w:t>
        </w:r>
      </w:ins>
      <w:ins w:id="14" w:author="zte" w:date="2025-01-13T20:34:00Z">
        <w:r w:rsidR="00ED51F7">
          <w:rPr>
            <w:rFonts w:eastAsia="等线"/>
            <w:lang w:eastAsia="en-GB"/>
          </w:rPr>
          <w:t xml:space="preserve">Application </w:t>
        </w:r>
      </w:ins>
      <w:r w:rsidR="00D65402" w:rsidRPr="00D65402">
        <w:rPr>
          <w:rFonts w:eastAsia="等线"/>
          <w:lang w:eastAsia="en-GB"/>
        </w:rPr>
        <w:t>granularity</w:t>
      </w:r>
      <w:ins w:id="15" w:author="Colom Ikuno, Josep" w:date="2025-01-21T08:27:00Z">
        <w:r>
          <w:rPr>
            <w:rFonts w:eastAsia="等线"/>
            <w:lang w:eastAsia="en-GB"/>
          </w:rPr>
          <w:t>,</w:t>
        </w:r>
      </w:ins>
      <w:r w:rsidR="00D65402" w:rsidRPr="00D65402">
        <w:rPr>
          <w:rFonts w:eastAsia="等线"/>
          <w:lang w:eastAsia="en-GB"/>
        </w:rPr>
        <w:t xml:space="preserve"> and</w:t>
      </w:r>
    </w:p>
    <w:p w14:paraId="28D7B3BD" w14:textId="47DB975F" w:rsidR="00D65402" w:rsidRPr="00D6540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等线"/>
          <w:lang w:eastAsia="en-GB"/>
        </w:rPr>
      </w:pPr>
      <w:ins w:id="16" w:author="Colom Ikuno, Josep" w:date="2025-01-21T08:27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del w:id="17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</w:delText>
        </w:r>
      </w:del>
      <w:r w:rsidR="00D65402" w:rsidRPr="00D65402">
        <w:rPr>
          <w:rFonts w:eastAsia="等线"/>
          <w:lang w:eastAsia="en-GB"/>
        </w:rPr>
        <w:t>expose the Energy Consumption information to the authorized consumer NF(s) (AF/NEF or 5GC NF)</w:t>
      </w:r>
      <w:del w:id="18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subject to operator's policy</w:delText>
        </w:r>
      </w:del>
      <w:r w:rsidR="00D65402" w:rsidRPr="00D65402">
        <w:rPr>
          <w:rFonts w:eastAsia="等线"/>
          <w:lang w:eastAsia="en-GB"/>
        </w:rPr>
        <w:t>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19" w:name="_Toc185601375"/>
      <w:r w:rsidRPr="00D65402">
        <w:rPr>
          <w:rFonts w:ascii="Arial" w:eastAsia="等线" w:hAnsi="Arial"/>
          <w:sz w:val="24"/>
          <w:lang w:eastAsia="en-GB"/>
        </w:rPr>
        <w:t>5.51.2.2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19"/>
    </w:p>
    <w:p w14:paraId="2E24DE62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serving SMFs are retrieved from the UDM of the UE based on the provided input parameters including the UE ID and (S-NSSAI, DNN).</w:t>
      </w:r>
    </w:p>
    <w:p w14:paraId="1D0DED97" w14:textId="44068A48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EIF provides UE ID, DNN/S-NSSAI, IP 5-tuple</w:t>
      </w:r>
      <w:ins w:id="20" w:author="zte-v2" w:date="2025-01-21T22:48:00Z">
        <w:r w:rsidR="00DA4F22">
          <w:rPr>
            <w:rFonts w:eastAsia="等线"/>
            <w:lang w:eastAsia="en-GB"/>
          </w:rPr>
          <w:t xml:space="preserve"> or application information (e.g. </w:t>
        </w:r>
        <w:r w:rsidR="00DA4F22">
          <w:rPr>
            <w:lang w:val="en-US" w:eastAsia="zh-CN"/>
          </w:rPr>
          <w:t xml:space="preserve">Application Identifier, or </w:t>
        </w:r>
        <w:r w:rsidR="00DA4F22" w:rsidRPr="00D65402">
          <w:rPr>
            <w:rFonts w:eastAsia="等线"/>
            <w:lang w:eastAsia="en-GB"/>
          </w:rPr>
          <w:t>Flow description(s)</w:t>
        </w:r>
        <w:bookmarkStart w:id="21" w:name="_GoBack"/>
        <w:bookmarkEnd w:id="21"/>
        <w:r w:rsidR="00DA4F22">
          <w:rPr>
            <w:rFonts w:eastAsia="等线"/>
            <w:lang w:eastAsia="en-GB"/>
          </w:rPr>
          <w:t>)</w:t>
        </w:r>
      </w:ins>
      <w:r w:rsidRPr="00D65402">
        <w:rPr>
          <w:rFonts w:eastAsia="等线"/>
          <w:lang w:eastAsia="en-GB"/>
        </w:rPr>
        <w:t xml:space="preserve"> to retrieve the information from SMF. And the information collected from SMF by EIF, is shown in Table 5.51.2.2-1.</w:t>
      </w:r>
    </w:p>
    <w:p w14:paraId="055C1DA6" w14:textId="5A4D424E" w:rsidR="000C2B3F" w:rsidRPr="009765FB" w:rsidDel="00DA4F22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22" w:author="zte" w:date="2025-01-13T21:32:00Z"/>
          <w:del w:id="23" w:author="zte-v2" w:date="2025-01-21T22:48:00Z"/>
          <w:rFonts w:eastAsia="等线"/>
          <w:lang w:eastAsia="en-GB"/>
        </w:rPr>
      </w:pPr>
      <w:ins w:id="24" w:author="zte" w:date="2025-01-13T21:32:00Z">
        <w:del w:id="25" w:author="zte-v2" w:date="2025-01-21T22:48:00Z">
          <w:r w:rsidRPr="009765FB" w:rsidDel="00DA4F22">
            <w:rPr>
              <w:rFonts w:eastAsia="等线" w:hint="eastAsia"/>
            </w:rPr>
            <w:delText>F</w:delText>
          </w:r>
          <w:r w:rsidRPr="009765FB" w:rsidDel="00DA4F22">
            <w:rPr>
              <w:rFonts w:eastAsia="等线"/>
            </w:rPr>
            <w:delText xml:space="preserve">or </w:delText>
          </w:r>
        </w:del>
      </w:ins>
      <w:ins w:id="26" w:author="Huawei1" w:date="2025-01-21T08:47:00Z">
        <w:del w:id="27" w:author="zte-v2" w:date="2025-01-21T22:48:00Z">
          <w:r w:rsidR="00CD094D" w:rsidDel="00DA4F22">
            <w:rPr>
              <w:rFonts w:eastAsia="等线"/>
            </w:rPr>
            <w:delText xml:space="preserve">the per UE per </w:delText>
          </w:r>
        </w:del>
      </w:ins>
      <w:ins w:id="28" w:author="zte" w:date="2025-01-13T21:32:00Z">
        <w:del w:id="29" w:author="zte-v2" w:date="2025-01-21T22:48:00Z">
          <w:r w:rsidRPr="009765FB" w:rsidDel="00DA4F22">
            <w:rPr>
              <w:rFonts w:eastAsia="等线"/>
            </w:rPr>
            <w:delText xml:space="preserve">Application level </w:delText>
          </w:r>
          <w:r w:rsidRPr="009765FB" w:rsidDel="00DA4F22">
            <w:rPr>
              <w:rFonts w:eastAsia="等线"/>
              <w:lang w:eastAsia="en-GB"/>
            </w:rPr>
            <w:delText xml:space="preserve">Energy Consumption, the EIF </w:delText>
          </w:r>
        </w:del>
      </w:ins>
      <w:ins w:id="30" w:author="Colom Ikuno, Josep" w:date="2025-01-21T08:27:00Z">
        <w:del w:id="31" w:author="zte-v2" w:date="2025-01-21T22:48:00Z">
          <w:r w:rsidR="00E644A2" w:rsidDel="00DA4F22">
            <w:rPr>
              <w:rFonts w:eastAsia="等线"/>
              <w:lang w:eastAsia="en-GB"/>
            </w:rPr>
            <w:delText>c</w:delText>
          </w:r>
        </w:del>
      </w:ins>
      <w:ins w:id="32" w:author="zte" w:date="2025-01-13T21:32:00Z">
        <w:del w:id="33" w:author="zte-v2" w:date="2025-01-21T22:48:00Z">
          <w:r w:rsidRPr="009765FB" w:rsidDel="00DA4F22">
            <w:rPr>
              <w:rFonts w:eastAsia="等线"/>
              <w:lang w:eastAsia="en-GB"/>
            </w:rPr>
            <w:delText xml:space="preserve">ollects the Application related Energy Consumption information </w:delText>
          </w:r>
        </w:del>
      </w:ins>
      <w:ins w:id="34" w:author="Huawei1" w:date="2025-01-21T08:48:00Z">
        <w:del w:id="35" w:author="zte-v2" w:date="2025-01-21T22:48:00Z">
          <w:r w:rsidR="00CD094D" w:rsidDel="00DA4F22">
            <w:rPr>
              <w:rFonts w:eastAsia="等线"/>
              <w:lang w:eastAsia="en-GB"/>
            </w:rPr>
            <w:delText xml:space="preserve">per UE </w:delText>
          </w:r>
        </w:del>
      </w:ins>
      <w:ins w:id="36" w:author="zte" w:date="2025-01-13T21:32:00Z">
        <w:del w:id="37" w:author="zte-v2" w:date="2025-01-21T22:48:00Z">
          <w:r w:rsidRPr="009765FB" w:rsidDel="00DA4F22">
            <w:rPr>
              <w:rFonts w:eastAsia="等线"/>
              <w:lang w:eastAsia="en-GB"/>
            </w:rPr>
            <w:delText xml:space="preserve">energy consumption information, </w:delText>
          </w:r>
        </w:del>
      </w:ins>
      <w:ins w:id="38" w:author="Huawei1" w:date="2025-01-21T08:48:00Z">
        <w:del w:id="39" w:author="zte-v2" w:date="2025-01-21T22:48:00Z">
          <w:r w:rsidR="00CD094D" w:rsidDel="00DA4F22">
            <w:rPr>
              <w:rFonts w:eastAsia="等线"/>
              <w:lang w:eastAsia="en-GB"/>
            </w:rPr>
            <w:delText xml:space="preserve">the Application per UE </w:delText>
          </w:r>
        </w:del>
      </w:ins>
      <w:ins w:id="40" w:author="zte" w:date="2025-01-13T21:32:00Z">
        <w:del w:id="41" w:author="zte-v2" w:date="2025-01-21T22:48:00Z">
          <w:r w:rsidRPr="009765FB" w:rsidDel="00DA4F22">
            <w:rPr>
              <w:rFonts w:eastAsia="等线"/>
              <w:lang w:eastAsia="en-GB"/>
            </w:rPr>
            <w:delText>data volume  from  UPF (via SMF).</w:delText>
          </w:r>
        </w:del>
      </w:ins>
      <w:ins w:id="42" w:author="Huawei1" w:date="2025-01-21T08:50:00Z">
        <w:del w:id="43" w:author="zte-v2" w:date="2025-01-21T22:48:00Z">
          <w:r w:rsidR="00CD094D" w:rsidDel="00DA4F22">
            <w:rPr>
              <w:rFonts w:eastAsia="等线"/>
              <w:lang w:eastAsia="en-GB"/>
            </w:rPr>
            <w:delText xml:space="preserve"> The SMF instructs the UPF </w:delText>
          </w:r>
        </w:del>
      </w:ins>
      <w:ins w:id="44" w:author="Huawei1" w:date="2025-01-21T08:51:00Z">
        <w:del w:id="45" w:author="zte-v2" w:date="2025-01-21T22:48:00Z">
          <w:r w:rsidR="00CD094D" w:rsidDel="00DA4F22">
            <w:rPr>
              <w:rFonts w:eastAsia="等线"/>
              <w:lang w:eastAsia="en-GB"/>
            </w:rPr>
            <w:delText>to reports the data volume (i.e. providing URR to UPF).</w:delText>
          </w:r>
        </w:del>
      </w:ins>
      <w:ins w:id="46" w:author="Huawei1" w:date="2025-01-21T08:52:00Z">
        <w:del w:id="47" w:author="zte-v2" w:date="2025-01-21T22:48:00Z">
          <w:r w:rsidR="00CD094D" w:rsidDel="00DA4F22">
            <w:rPr>
              <w:rFonts w:eastAsia="等线"/>
              <w:lang w:eastAsia="en-GB"/>
            </w:rPr>
            <w:delText xml:space="preserve"> </w:delText>
          </w:r>
        </w:del>
      </w:ins>
    </w:p>
    <w:p w14:paraId="39EA2A91" w14:textId="7F59AE20" w:rsidR="000C2B3F" w:rsidRPr="009765FB" w:rsidDel="00DA4F22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48" w:author="zte" w:date="2025-01-13T21:32:00Z"/>
          <w:del w:id="49" w:author="zte-v2" w:date="2025-01-21T22:48:00Z"/>
          <w:rFonts w:eastAsia="等线"/>
          <w:lang w:eastAsia="en-GB"/>
        </w:rPr>
      </w:pPr>
      <w:ins w:id="50" w:author="zte" w:date="2025-01-13T21:32:00Z">
        <w:del w:id="51" w:author="zte-v2" w:date="2025-01-21T22:48:00Z">
          <w:r w:rsidRPr="009765FB" w:rsidDel="00DA4F22">
            <w:rPr>
              <w:rFonts w:eastAsia="等线"/>
              <w:lang w:eastAsia="en-GB"/>
            </w:rPr>
            <w:delText>The serving SMFs are discovered from the NRF based on the provided input parameters (S-NSSAI, DNN).</w:delText>
          </w:r>
        </w:del>
      </w:ins>
    </w:p>
    <w:p w14:paraId="676FDE88" w14:textId="0E2C6E4D" w:rsidR="000C2B3F" w:rsidRPr="009765FB" w:rsidDel="00DA4F22" w:rsidRDefault="00CD094D" w:rsidP="000C2B3F">
      <w:pPr>
        <w:overflowPunct w:val="0"/>
        <w:autoSpaceDE w:val="0"/>
        <w:autoSpaceDN w:val="0"/>
        <w:adjustRightInd w:val="0"/>
        <w:textAlignment w:val="baseline"/>
        <w:rPr>
          <w:ins w:id="52" w:author="zte" w:date="2025-01-13T21:32:00Z"/>
          <w:del w:id="53" w:author="zte-v2" w:date="2025-01-21T22:48:00Z"/>
          <w:rFonts w:eastAsia="等线"/>
          <w:lang w:eastAsia="en-GB"/>
        </w:rPr>
      </w:pPr>
      <w:ins w:id="54" w:author="Huawei1" w:date="2025-01-21T08:53:00Z">
        <w:del w:id="55" w:author="zte-v2" w:date="2025-01-21T22:48:00Z">
          <w:r w:rsidDel="00DA4F22">
            <w:rPr>
              <w:rFonts w:eastAsia="等线"/>
              <w:lang w:eastAsia="en-GB"/>
            </w:rPr>
            <w:delText>In order to retrive the per Ue per Application information, t</w:delText>
          </w:r>
        </w:del>
      </w:ins>
      <w:ins w:id="56" w:author="Colom Ikuno, Josep" w:date="2025-01-21T08:27:00Z">
        <w:del w:id="57" w:author="zte-v2" w:date="2025-01-21T22:48:00Z">
          <w:r w:rsidR="00E644A2" w:rsidDel="00DA4F22">
            <w:rPr>
              <w:rFonts w:eastAsia="等线"/>
              <w:lang w:eastAsia="en-GB"/>
            </w:rPr>
            <w:delText xml:space="preserve">The </w:delText>
          </w:r>
        </w:del>
      </w:ins>
      <w:ins w:id="58" w:author="zte" w:date="2025-01-13T21:32:00Z">
        <w:del w:id="59" w:author="zte-v2" w:date="2025-01-21T22:48:00Z">
          <w:r w:rsidR="000C2B3F" w:rsidRPr="009765FB" w:rsidDel="00DA4F22">
            <w:rPr>
              <w:rFonts w:eastAsia="等线"/>
              <w:lang w:eastAsia="en-GB"/>
            </w:rPr>
            <w:delText>EIF provides Any UE indicator, DNN/S-NSSAI, IP 5-tuple to retrieve the information from SMF. And t</w:delText>
          </w:r>
        </w:del>
      </w:ins>
      <w:ins w:id="60" w:author="Colom Ikuno, Josep" w:date="2025-01-21T08:28:00Z">
        <w:del w:id="61" w:author="zte-v2" w:date="2025-01-21T22:48:00Z">
          <w:r w:rsidR="00E644A2" w:rsidDel="00DA4F22">
            <w:rPr>
              <w:rFonts w:eastAsia="等线"/>
              <w:lang w:eastAsia="en-GB"/>
            </w:rPr>
            <w:delText>T</w:delText>
          </w:r>
        </w:del>
      </w:ins>
      <w:ins w:id="62" w:author="zte" w:date="2025-01-13T21:32:00Z">
        <w:del w:id="63" w:author="zte-v2" w:date="2025-01-21T22:48:00Z">
          <w:r w:rsidR="000C2B3F" w:rsidRPr="009765FB" w:rsidDel="00DA4F22">
            <w:rPr>
              <w:rFonts w:eastAsia="等线"/>
              <w:lang w:eastAsia="en-GB"/>
            </w:rPr>
            <w:delText>he information collected from SMF by EIF, is shown in Table 5.51.2.2-1.</w:delText>
          </w:r>
        </w:del>
      </w:ins>
    </w:p>
    <w:p w14:paraId="3A607F77" w14:textId="68DF1D3F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data volume reporting period from the SMFs is the period T with PLMN-wide configuration</w:t>
      </w:r>
      <w:ins w:id="64" w:author="Colom Ikuno, Josep" w:date="2025-01-21T08:29:00Z">
        <w:r w:rsidR="00E644A2">
          <w:rPr>
            <w:rFonts w:eastAsia="等线"/>
            <w:lang w:eastAsia="en-GB"/>
          </w:rPr>
          <w:t xml:space="preserve"> (see clause 5.51.2.1)</w:t>
        </w:r>
      </w:ins>
      <w:r w:rsidRPr="00D65402">
        <w:rPr>
          <w:rFonts w:eastAsia="等线"/>
          <w:lang w:eastAsia="en-GB"/>
        </w:rPr>
        <w:t>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t>Table 5.51.2.2-1: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IP 5-Tuple</w:t>
            </w:r>
          </w:p>
        </w:tc>
        <w:tc>
          <w:tcPr>
            <w:tcW w:w="5808" w:type="dxa"/>
          </w:tcPr>
          <w:p w14:paraId="775419C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IP-5-tuple.</w:t>
            </w:r>
          </w:p>
        </w:tc>
      </w:tr>
      <w:tr w:rsidR="00D65402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>(s) serving the UE within the time period.</w:t>
            </w:r>
          </w:p>
        </w:tc>
      </w:tr>
      <w:tr w:rsidR="00D65402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UL/DL Data Volume of a PDU Session identified by (UE-ID, S-NSSAI/DNN) or a QoS flow (UE ID, S-NSSAI, DNN, IP 5-Tuple).</w:t>
            </w:r>
          </w:p>
        </w:tc>
      </w:tr>
      <w:tr w:rsidR="00D65402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Identifier of any (I-)UPF(s) associated to a reported data volume used by a PDU Session identified by (UE-ID, S-NSSAI/DNN) or a QoS flow (UE ID, S-NSSAI, DNN, IP 5-Tuple).</w:t>
            </w:r>
          </w:p>
        </w:tc>
      </w:tr>
      <w:tr w:rsidR="00D65402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serving the UE</w:t>
            </w:r>
          </w:p>
        </w:tc>
        <w:tc>
          <w:tcPr>
            <w:tcW w:w="5808" w:type="dxa"/>
          </w:tcPr>
          <w:p w14:paraId="51F46541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which serving the UE.</w:t>
            </w:r>
          </w:p>
        </w:tc>
      </w:tr>
      <w:tr w:rsidR="00D65402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72D126FA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 of the collected information</w:t>
            </w:r>
            <w:ins w:id="65" w:author="Colom Ikuno, Josep" w:date="2025-01-21T08:29:00Z">
              <w:r w:rsidR="00E644A2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  <w:r w:rsidR="00E644A2">
                <w:rPr>
                  <w:rFonts w:eastAsia="等线"/>
                  <w:lang w:eastAsia="en-GB"/>
                </w:rPr>
                <w:t>(see clause 5.51.2.1)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23714A83" w14:textId="14338E9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lastRenderedPageBreak/>
        <w:t xml:space="preserve">Table 5.51.2.2-2 provides the list of information received from OAM. EIF requests the OAM information with providing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ID(s) and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 ID(s), which provided by SMFs. The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t>Table 5.51.2.2-2: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When the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and/or the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(s) which serving the UE are changed,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1:</w:t>
      </w:r>
      <w:r w:rsidRPr="00D65402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2:</w:t>
      </w:r>
      <w:r w:rsidRPr="00D65402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66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66"/>
    </w:p>
    <w:p w14:paraId="0B56C0A0" w14:textId="2C2DB7B6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EIF calculates the Energy Consumption information of the required granularities (UE, PDU Session and/or QoS flow</w:t>
      </w:r>
      <w:ins w:id="67" w:author="zte" w:date="2025-01-13T20:49:00Z">
        <w:r w:rsidR="00001D5D">
          <w:rPr>
            <w:rFonts w:eastAsia="等线"/>
            <w:lang w:eastAsia="en-GB"/>
          </w:rPr>
          <w:t>, Application</w:t>
        </w:r>
      </w:ins>
      <w:r w:rsidRPr="00D65402">
        <w:rPr>
          <w:rFonts w:eastAsia="等线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68" w:name="_Toc185601377"/>
      <w:r w:rsidRPr="00D65402">
        <w:rPr>
          <w:rFonts w:ascii="Arial" w:eastAsia="等线" w:hAnsi="Arial"/>
          <w:sz w:val="24"/>
          <w:lang w:eastAsia="en-GB"/>
        </w:rPr>
        <w:t>5.51.2.4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68"/>
    </w:p>
    <w:p w14:paraId="1E62E33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AF/NEF or 5GC NF subscribes the EIF for Energy consumption information of required granularities (UE, PDU session and/or QoS flow).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CE119A7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QoS flow level exposure, the consumer NF provides UE ID (SUPI/GPSI), DNN/S-NSSAI and Flow description(s).</w:t>
      </w:r>
    </w:p>
    <w:p w14:paraId="7F7F3CD0" w14:textId="6625D377" w:rsidR="00CD094D" w:rsidRPr="00E65648" w:rsidRDefault="00CD094D" w:rsidP="00CD094D">
      <w:pPr>
        <w:pStyle w:val="B1"/>
        <w:numPr>
          <w:ilvl w:val="0"/>
          <w:numId w:val="1"/>
        </w:numPr>
        <w:rPr>
          <w:ins w:id="69" w:author="Huawei1" w:date="2025-01-21T08:54:00Z"/>
          <w:lang w:eastAsia="zh-CN"/>
        </w:rPr>
      </w:pPr>
      <w:ins w:id="70" w:author="Huawei1" w:date="2025-01-21T08:54:00Z">
        <w:r>
          <w:rPr>
            <w:lang w:val="en-US" w:eastAsia="zh-CN"/>
          </w:rPr>
          <w:t xml:space="preserve">For </w:t>
        </w:r>
      </w:ins>
      <w:ins w:id="71" w:author="zte-v2" w:date="2025-01-21T22:42:00Z">
        <w:r w:rsidR="00092C56">
          <w:rPr>
            <w:lang w:val="en-US" w:eastAsia="zh-CN"/>
          </w:rPr>
          <w:t xml:space="preserve">per UE per </w:t>
        </w:r>
      </w:ins>
      <w:ins w:id="72" w:author="Huawei1" w:date="2025-01-21T08:54:00Z">
        <w:r>
          <w:rPr>
            <w:lang w:val="en-US" w:eastAsia="zh-CN"/>
          </w:rPr>
          <w:t>application-level exposure, the consumer NF provides UE ID (SUPI/GPSI)</w:t>
        </w:r>
        <w:r w:rsidRPr="00E65648">
          <w:rPr>
            <w:lang w:val="en-US" w:eastAsia="zh-CN"/>
          </w:rPr>
          <w:t>, DNN/S-NSSAI and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and</w:t>
        </w:r>
        <w:proofErr w:type="spellEnd"/>
        <w:r>
          <w:rPr>
            <w:lang w:val="en-US" w:eastAsia="zh-CN"/>
          </w:rPr>
          <w:t xml:space="preserve"> </w:t>
        </w:r>
      </w:ins>
      <w:ins w:id="73" w:author="zte-v2" w:date="2025-01-21T22:42:00Z">
        <w:r w:rsidR="00092C56">
          <w:rPr>
            <w:lang w:val="en-US" w:eastAsia="zh-CN"/>
          </w:rPr>
          <w:t xml:space="preserve">application information, e.g. </w:t>
        </w:r>
      </w:ins>
      <w:ins w:id="74" w:author="Huawei1" w:date="2025-01-21T08:54:00Z">
        <w:r>
          <w:rPr>
            <w:lang w:val="en-US" w:eastAsia="zh-CN"/>
          </w:rPr>
          <w:t>Application Identifier</w:t>
        </w:r>
      </w:ins>
      <w:ins w:id="75" w:author="zte-v2" w:date="2025-01-21T22:42:00Z">
        <w:r w:rsidR="00092C56">
          <w:rPr>
            <w:lang w:val="en-US" w:eastAsia="zh-CN"/>
          </w:rPr>
          <w:t xml:space="preserve">, </w:t>
        </w:r>
      </w:ins>
      <w:ins w:id="76" w:author="zte-v2" w:date="2025-01-21T22:43:00Z">
        <w:r w:rsidR="00092C56">
          <w:rPr>
            <w:lang w:val="en-US" w:eastAsia="zh-CN"/>
          </w:rPr>
          <w:t xml:space="preserve">or </w:t>
        </w:r>
        <w:r w:rsidR="00092C56" w:rsidRPr="00D65402">
          <w:rPr>
            <w:rFonts w:eastAsia="等线"/>
            <w:lang w:eastAsia="en-GB"/>
          </w:rPr>
          <w:t>Flow description(s)</w:t>
        </w:r>
      </w:ins>
      <w:ins w:id="77" w:author="Huawei1" w:date="2025-01-21T08:54:00Z">
        <w:r>
          <w:rPr>
            <w:lang w:val="en-US" w:eastAsia="zh-CN"/>
          </w:rPr>
          <w:t>.</w:t>
        </w:r>
      </w:ins>
    </w:p>
    <w:p w14:paraId="192DC68F" w14:textId="77777777" w:rsidR="00CD094D" w:rsidRDefault="00CD094D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Huawei1" w:date="2025-01-21T08:54:00Z"/>
          <w:rFonts w:eastAsia="等线"/>
          <w:lang w:eastAsia="en-GB"/>
        </w:rPr>
      </w:pPr>
    </w:p>
    <w:p w14:paraId="52A1ECBD" w14:textId="73E0FBEE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9" w:author="zte" w:date="2025-01-13T20:49:00Z"/>
          <w:rFonts w:eastAsia="等线"/>
          <w:color w:val="FF0000"/>
          <w:lang w:eastAsia="en-GB"/>
        </w:rPr>
      </w:pPr>
      <w:del w:id="80" w:author="zte" w:date="2025-01-13T20:49:00Z">
        <w:r w:rsidRPr="00D65402" w:rsidDel="00001D5D">
          <w:rPr>
            <w:rFonts w:eastAsia="等线"/>
            <w:color w:val="FF0000"/>
            <w:lang w:eastAsia="en-GB"/>
          </w:rPr>
          <w:delText>Editor's note:</w:delText>
        </w:r>
        <w:r w:rsidRPr="00D65402" w:rsidDel="00001D5D">
          <w:rPr>
            <w:rFonts w:eastAsia="等线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29E65D49" w14:textId="77777777" w:rsidR="006943B5" w:rsidRPr="00D65402" w:rsidRDefault="006943B5" w:rsidP="00160874">
      <w:pPr>
        <w:rPr>
          <w:noProof/>
        </w:rPr>
      </w:pPr>
    </w:p>
    <w:p w14:paraId="05959310" w14:textId="77777777" w:rsidR="006943B5" w:rsidRPr="006943B5" w:rsidRDefault="006943B5" w:rsidP="00160874">
      <w:pPr>
        <w:rPr>
          <w:noProof/>
        </w:rPr>
      </w:pPr>
    </w:p>
    <w:p w14:paraId="0A45B4D2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368880" w14:textId="77777777" w:rsidR="00160874" w:rsidRDefault="00160874" w:rsidP="00160874">
      <w:pPr>
        <w:rPr>
          <w:noProof/>
        </w:rPr>
      </w:pPr>
    </w:p>
    <w:p w14:paraId="1548543B" w14:textId="77777777" w:rsidR="00DC4984" w:rsidRPr="00DC4984" w:rsidRDefault="00DC4984" w:rsidP="00DC498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bookmarkStart w:id="81" w:name="_Toc185601635"/>
      <w:r w:rsidRPr="00DC4984">
        <w:rPr>
          <w:rFonts w:ascii="Arial" w:eastAsia="等线" w:hAnsi="Arial"/>
          <w:sz w:val="36"/>
          <w:lang w:eastAsia="en-GB"/>
        </w:rPr>
        <w:lastRenderedPageBreak/>
        <w:t>T.2</w:t>
      </w:r>
      <w:r w:rsidRPr="00DC4984">
        <w:rPr>
          <w:rFonts w:ascii="Arial" w:eastAsia="等线" w:hAnsi="Arial"/>
          <w:sz w:val="36"/>
          <w:lang w:eastAsia="en-GB"/>
        </w:rPr>
        <w:tab/>
        <w:t>Calculation of Energy Consumption parameters</w:t>
      </w:r>
      <w:bookmarkEnd w:id="81"/>
    </w:p>
    <w:p w14:paraId="12D4088B" w14:textId="0BBD1FE9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>The energy consumed at a UPF (</w:t>
      </w:r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UPF</w:t>
      </w:r>
      <w:r w:rsidRPr="00DC4984">
        <w:rPr>
          <w:rFonts w:eastAsia="等线"/>
          <w:lang w:eastAsia="en-GB"/>
        </w:rPr>
        <w:t xml:space="preserve">)or a </w:t>
      </w:r>
      <w:proofErr w:type="spellStart"/>
      <w:r w:rsidRPr="00DC4984">
        <w:rPr>
          <w:rFonts w:eastAsia="等线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 xml:space="preserve"> (</w:t>
      </w:r>
      <w:proofErr w:type="spellStart"/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>) is known over a time window T. And the EIF is aware of the data volume (</w:t>
      </w:r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lang w:eastAsia="en-GB"/>
        </w:rPr>
        <w:t>) consumed at a UPF by a UE (</w:t>
      </w:r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UE,UPF</w:t>
      </w:r>
      <w:r w:rsidRPr="00DC4984">
        <w:rPr>
          <w:rFonts w:eastAsia="等线"/>
          <w:lang w:eastAsia="en-GB"/>
        </w:rPr>
        <w:t>), UE PDU session (</w:t>
      </w:r>
      <w:proofErr w:type="spellStart"/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Session,UPF</w:t>
      </w:r>
      <w:proofErr w:type="spellEnd"/>
      <w:r w:rsidRPr="00DC4984">
        <w:rPr>
          <w:rFonts w:eastAsia="等线"/>
          <w:lang w:eastAsia="en-GB"/>
        </w:rPr>
        <w:t xml:space="preserve">) and UE </w:t>
      </w:r>
      <w:proofErr w:type="spellStart"/>
      <w:r w:rsidRPr="00DC4984">
        <w:rPr>
          <w:rFonts w:eastAsia="等线"/>
          <w:lang w:eastAsia="en-GB"/>
        </w:rPr>
        <w:t>QoS</w:t>
      </w:r>
      <w:proofErr w:type="spellEnd"/>
      <w:r w:rsidRPr="00DC4984">
        <w:rPr>
          <w:rFonts w:eastAsia="等线"/>
          <w:lang w:eastAsia="en-GB"/>
        </w:rPr>
        <w:t xml:space="preserve"> flow (</w:t>
      </w:r>
      <w:proofErr w:type="spellStart"/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Flow,UPF</w:t>
      </w:r>
      <w:proofErr w:type="spellEnd"/>
      <w:r w:rsidRPr="00DC4984">
        <w:rPr>
          <w:rFonts w:eastAsia="等线"/>
          <w:lang w:eastAsia="en-GB"/>
        </w:rPr>
        <w:t xml:space="preserve">) over the time interval T. The EIF is aware of the overall data volume at a </w:t>
      </w:r>
      <w:proofErr w:type="spellStart"/>
      <w:r w:rsidRPr="00DC4984">
        <w:rPr>
          <w:rFonts w:eastAsia="等线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 xml:space="preserve"> (</w:t>
      </w:r>
      <w:proofErr w:type="spellStart"/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 xml:space="preserve">), as well as at a </w:t>
      </w:r>
      <w:proofErr w:type="gramStart"/>
      <w:r w:rsidRPr="00DC4984">
        <w:rPr>
          <w:rFonts w:eastAsia="等线"/>
          <w:lang w:eastAsia="en-GB"/>
        </w:rPr>
        <w:t>UPF  (</w:t>
      </w:r>
      <w:proofErr w:type="gramEnd"/>
      <w:r w:rsidRPr="00DC4984">
        <w:rPr>
          <w:rFonts w:eastAsia="等线"/>
          <w:i/>
          <w:iCs/>
          <w:lang w:eastAsia="en-GB"/>
        </w:rPr>
        <w:t>DV</w:t>
      </w:r>
      <w:r w:rsidRPr="00DC4984">
        <w:rPr>
          <w:rFonts w:eastAsia="等线"/>
          <w:i/>
          <w:iCs/>
          <w:vertAlign w:val="subscript"/>
          <w:lang w:eastAsia="en-GB"/>
        </w:rPr>
        <w:t>UPF</w:t>
      </w:r>
      <w:r w:rsidRPr="00DC4984">
        <w:rPr>
          <w:rFonts w:eastAsia="等线"/>
          <w:lang w:eastAsia="en-GB"/>
        </w:rPr>
        <w:t xml:space="preserve">) which </w:t>
      </w:r>
      <w:ins w:id="82" w:author="Colom Ikuno, Josep" w:date="2025-01-21T08:25:00Z">
        <w:r w:rsidR="00E644A2">
          <w:rPr>
            <w:rFonts w:eastAsia="等线"/>
            <w:lang w:eastAsia="en-GB"/>
          </w:rPr>
          <w:t xml:space="preserve">is </w:t>
        </w:r>
      </w:ins>
      <w:r w:rsidRPr="00DC4984">
        <w:rPr>
          <w:rFonts w:eastAsia="等线"/>
          <w:lang w:eastAsia="en-GB"/>
        </w:rPr>
        <w:t>serving the UE. Then based on the below example formulas, the required granularities Energy consumption information can be obtained.</w:t>
      </w:r>
    </w:p>
    <w:p w14:paraId="6B587D4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 xml:space="preserve">To derive the of energy consumed at a </w:t>
      </w:r>
      <w:proofErr w:type="spellStart"/>
      <w:r w:rsidRPr="00DC4984">
        <w:rPr>
          <w:rFonts w:eastAsia="等线"/>
          <w:lang w:eastAsia="en-GB"/>
        </w:rPr>
        <w:t>gNB</w:t>
      </w:r>
      <w:proofErr w:type="spellEnd"/>
      <w:r w:rsidRPr="00DC4984">
        <w:rPr>
          <w:rFonts w:eastAsia="等线"/>
          <w:lang w:eastAsia="en-GB"/>
        </w:rPr>
        <w:t xml:space="preserve"> over a period of time T by a UE, PDU session, QoS flow, the formulas are:</w:t>
      </w:r>
    </w:p>
    <w:p w14:paraId="3CCC1E1C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UE,gNB</m:t>
            </m:r>
          </m:sub>
        </m:sSub>
        <m:r>
          <w:rPr>
            <w:rFonts w:ascii="Cambria Math" w:eastAsia="等线" w:hAnsi="Cambria Math"/>
            <w:lang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7DABECEA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Session,gNB</m:t>
            </m:r>
          </m:sub>
        </m:sSub>
        <m:r>
          <w:rPr>
            <w:rFonts w:ascii="Cambria Math" w:eastAsia="等线" w:hAnsi="Cambria Math"/>
            <w:lang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47ACB78E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Flow,gNB</m:t>
            </m:r>
          </m:sub>
        </m:sSub>
        <m:r>
          <w:rPr>
            <w:rFonts w:ascii="Cambria Math" w:eastAsia="等线" w:hAnsi="Cambria Math"/>
            <w:lang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gNB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Flow,gNB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sub>
            </m:sSub>
          </m:den>
        </m:f>
      </m:oMath>
    </w:p>
    <w:p w14:paraId="480AA7D0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>To derive the energy consumed at a UPF over a time period T by a UE, session, QoS flow the formulas are:</w:t>
      </w:r>
    </w:p>
    <w:p w14:paraId="5BD4BF9C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de-AT" w:eastAsia="en-GB"/>
              </w:rPr>
              <m:t>UE,UPF</m:t>
            </m:r>
          </m:sub>
        </m:sSub>
        <m:r>
          <w:rPr>
            <w:rFonts w:ascii="Cambria Math" w:eastAsia="等线" w:hAnsi="Cambria Math"/>
            <w:lang w:val="de-AT"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de-AT" w:eastAsia="en-GB"/>
              </w:rPr>
              <m:t>UPF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de-AT" w:eastAsia="en-GB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de-AT" w:eastAsia="en-GB"/>
                  </w:rPr>
                  <m:t>UPF</m:t>
                </m:r>
              </m:sub>
            </m:sSub>
          </m:den>
        </m:f>
      </m:oMath>
    </w:p>
    <w:p w14:paraId="0BC7B6D7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en-US" w:eastAsia="en-GB"/>
              </w:rPr>
              <m:t>Session, UPF</m:t>
            </m:r>
          </m:sub>
        </m:sSub>
        <m:r>
          <w:rPr>
            <w:rFonts w:ascii="Cambria Math" w:eastAsia="等线" w:hAnsi="Cambria Math"/>
            <w:lang w:val="en-US"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en-US" w:eastAsia="en-GB"/>
              </w:rPr>
              <m:t>UPF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en-US" w:eastAsia="en-GB"/>
                  </w:rPr>
                  <m:t>UE,UPF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en-US" w:eastAsia="en-GB"/>
                  </w:rPr>
                  <m:t>UPF</m:t>
                </m:r>
              </m:sub>
            </m:sSub>
          </m:den>
        </m:f>
      </m:oMath>
    </w:p>
    <w:p w14:paraId="07BE108E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lang w:val="es-ES" w:eastAsia="en-GB"/>
        </w:rPr>
      </w:pPr>
      <w:r w:rsidRPr="00DC4984">
        <w:rPr>
          <w:rFonts w:eastAsia="等线"/>
          <w:i/>
          <w:iCs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es-ES" w:eastAsia="en-GB"/>
              </w:rPr>
              <m:t>Flow,UPF</m:t>
            </m:r>
          </m:sub>
        </m:sSub>
        <m:r>
          <w:rPr>
            <w:rFonts w:ascii="Cambria Math" w:eastAsia="等线" w:hAnsi="Cambria Math"/>
            <w:lang w:val="es-ES" w:eastAsia="en-GB"/>
          </w:rPr>
          <m:t>=</m:t>
        </m:r>
        <m:sSub>
          <m:sSub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sSubPr>
          <m:e>
            <m:r>
              <w:rPr>
                <w:rFonts w:ascii="Cambria Math" w:eastAsia="等线" w:hAnsi="Cambria Math"/>
                <w:lang w:val="de-AT"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val="es-ES" w:eastAsia="en-GB"/>
              </w:rPr>
              <m:t>UPF</m:t>
            </m:r>
          </m:sub>
        </m:sSub>
        <m:f>
          <m:fPr>
            <m:ctrlPr>
              <w:rPr>
                <w:rFonts w:ascii="Cambria Math" w:eastAsia="等线" w:hAnsi="Cambria Math"/>
                <w:i/>
                <w:iCs/>
                <w:lang w:val="de-AT" w:eastAsia="en-GB"/>
              </w:rPr>
            </m:ctrlPr>
          </m:fPr>
          <m:num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es-ES" w:eastAsia="en-GB"/>
                  </w:rPr>
                  <m:t>Flow,UPF</m:t>
                </m:r>
              </m:sub>
            </m:sSub>
          </m:num>
          <m:den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val="es-ES" w:eastAsia="en-GB"/>
                  </w:rPr>
                  <m:t>UPF</m:t>
                </m:r>
              </m:sub>
            </m:sSub>
          </m:den>
        </m:f>
      </m:oMath>
    </w:p>
    <w:p w14:paraId="218DBEC7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>To derive the energy consumed in the network in the time interval T by a UE (</w:t>
      </w:r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UE</w:t>
      </w:r>
      <w:r w:rsidRPr="00DC4984">
        <w:rPr>
          <w:rFonts w:eastAsia="等线"/>
          <w:lang w:eastAsia="en-GB"/>
        </w:rPr>
        <w:t>), Session (</w:t>
      </w:r>
      <w:proofErr w:type="spellStart"/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Session</w:t>
      </w:r>
      <w:proofErr w:type="spellEnd"/>
      <w:r w:rsidRPr="00DC4984">
        <w:rPr>
          <w:rFonts w:eastAsia="等线"/>
          <w:lang w:eastAsia="en-GB"/>
        </w:rPr>
        <w:t xml:space="preserve">), </w:t>
      </w:r>
      <w:proofErr w:type="spellStart"/>
      <w:r w:rsidRPr="00DC4984">
        <w:rPr>
          <w:rFonts w:eastAsia="等线"/>
          <w:lang w:eastAsia="en-GB"/>
        </w:rPr>
        <w:t>QoS</w:t>
      </w:r>
      <w:proofErr w:type="spellEnd"/>
      <w:r w:rsidRPr="00DC4984">
        <w:rPr>
          <w:rFonts w:eastAsia="等线"/>
          <w:lang w:eastAsia="en-GB"/>
        </w:rPr>
        <w:t xml:space="preserve"> flow (</w:t>
      </w:r>
      <w:proofErr w:type="spellStart"/>
      <w:r w:rsidRPr="00DC4984">
        <w:rPr>
          <w:rFonts w:eastAsia="等线"/>
          <w:i/>
          <w:iCs/>
          <w:lang w:eastAsia="en-GB"/>
        </w:rPr>
        <w:t>E</w:t>
      </w:r>
      <w:r w:rsidRPr="00DC4984">
        <w:rPr>
          <w:rFonts w:eastAsia="等线"/>
          <w:i/>
          <w:iCs/>
          <w:vertAlign w:val="subscript"/>
          <w:lang w:eastAsia="en-GB"/>
        </w:rPr>
        <w:t>Flow</w:t>
      </w:r>
      <w:proofErr w:type="spellEnd"/>
      <w:r w:rsidRPr="00DC4984">
        <w:rPr>
          <w:rFonts w:eastAsia="等线"/>
          <w:lang w:eastAsia="en-GB"/>
        </w:rPr>
        <w:t>), the formula is:</w:t>
      </w:r>
    </w:p>
    <w:p w14:paraId="55DC8BB1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UE,gNB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等线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等线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UE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>=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eastAsia="Cambria Math" w:hAnsi="Cambria Math"/>
                        <w:lang w:eastAsia="en-GB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  <w:lang w:eastAsia="en-GB"/>
                      </w:rPr>
                      <m:t>ESession</m:t>
                    </m:r>
                  </m:sub>
                  <m:sup/>
                  <m:e/>
                </m:nary>
              </m:sub>
            </m:sSub>
          </m:e>
        </m:nary>
      </m:oMath>
    </w:p>
    <w:p w14:paraId="08E7F65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gNB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UE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gNBs used by the UE in an interval T,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UPF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UE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UPFs used by the UE in an interval T.</w:t>
      </w:r>
    </w:p>
    <w:p w14:paraId="45E351A9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Session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等线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等线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Session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</m:oMath>
    </w:p>
    <w:p w14:paraId="3CC08E3F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gNB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Session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gNBs used by the PDU Session in an interval T,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UPF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Session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UPFs used by the PDU Session in an interval T.</w:t>
      </w:r>
    </w:p>
    <w:p w14:paraId="421DD629" w14:textId="77777777" w:rsidR="00DC4984" w:rsidRPr="00DC4984" w:rsidRDefault="00DC4984" w:rsidP="00DC498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sz w:val="22"/>
          <w:szCs w:val="22"/>
          <w:lang w:eastAsia="en-GB"/>
        </w:rPr>
        <w:tab/>
      </w:r>
      <m:oMath>
        <m:sSub>
          <m:sSubPr>
            <m:ctrlPr>
              <w:rPr>
                <w:rFonts w:ascii="Cambria Math" w:eastAsia="等线" w:hAnsi="Cambria Math"/>
                <w:lang w:eastAsia="en-GB"/>
              </w:rPr>
            </m:ctrlPr>
          </m:sSubPr>
          <m:e>
            <m:r>
              <w:rPr>
                <w:rFonts w:ascii="Cambria Math" w:eastAsia="等线" w:hAnsi="Cambria Math"/>
                <w:lang w:eastAsia="en-GB"/>
              </w:rPr>
              <m:t>E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Flow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lang w:eastAsia="en-GB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Cambria Math" w:hAnsi="Cambria Math" w:cs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Cambria Math" w:hAnsi="Cambria Math" w:cs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 w:hint="eastAsia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gNB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gNB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eastAsia="等线" w:hAnsi="Cambria Math"/>
            <w:lang w:eastAsia="en-GB"/>
          </w:rPr>
          <m:t xml:space="preserve">+ </m:t>
        </m:r>
        <m:nary>
          <m:naryPr>
            <m:chr m:val="∑"/>
            <m:limLoc m:val="undOvr"/>
            <m:supHide m:val="1"/>
            <m:ctrlPr>
              <w:rPr>
                <w:rFonts w:ascii="Cambria Math" w:eastAsia="等线" w:hAnsi="Cambria Math"/>
                <w:lang w:eastAsia="en-GB"/>
              </w:rPr>
            </m:ctrlPr>
          </m:naryPr>
          <m:sub>
            <m:sSub>
              <m:sSubPr>
                <m:ctrlPr>
                  <w:rPr>
                    <w:rFonts w:ascii="Cambria Math" w:eastAsia="Cambria Math" w:hAnsi="Cambria Math" w:cs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Cambria Math" w:hAnsi="Cambria Math" w:cs="Cambria Math"/>
                    <w:lang w:eastAsia="en-GB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等线" w:hAnsi="Cambria Math" w:hint="eastAsia"/>
                <w:sz w:val="22"/>
                <w:szCs w:val="22"/>
                <w:lang w:eastAsia="en-GB"/>
              </w:rPr>
              <m:t>∈</m:t>
            </m:r>
            <m:sSubSup>
              <m:sSubSup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SupPr>
              <m:e>
                <m:r>
                  <w:rPr>
                    <w:rFonts w:ascii="Cambria Math" w:eastAsia="等线" w:hAnsi="Cambria Math"/>
                    <w:lang w:eastAsia="en-GB"/>
                  </w:rPr>
                  <m:t>UPF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</m:t>
                </m:r>
              </m:sub>
              <m:sup>
                <m:r>
                  <w:rPr>
                    <w:rFonts w:ascii="Cambria Math" w:eastAsia="等线" w:hAnsi="Cambria Math"/>
                    <w:lang w:eastAsia="en-GB"/>
                  </w:rPr>
                  <m:t>T</m:t>
                </m:r>
              </m:sup>
            </m:sSubSup>
          </m:sub>
          <m:sup/>
          <m:e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Flow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lang w:eastAsia="en-GB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UPF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>i</m:t>
                    </m:r>
                  </m:sub>
                </m:sSub>
              </m:sub>
            </m:sSub>
          </m:e>
        </m:nary>
      </m:oMath>
    </w:p>
    <w:p w14:paraId="0DADC37B" w14:textId="77777777" w:rsidR="00DC4984" w:rsidRPr="00DC4984" w:rsidRDefault="00DC4984" w:rsidP="00DC49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C4984">
        <w:rPr>
          <w:rFonts w:eastAsia="等线"/>
          <w:lang w:eastAsia="en-GB"/>
        </w:rPr>
        <w:tab/>
        <w:t xml:space="preserve">where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gNB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Flow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gNBs used by the QoS Flow in an interval T, </w:t>
      </w:r>
      <m:oMath>
        <m:sSubSup>
          <m:sSubSupPr>
            <m:ctrlPr>
              <w:rPr>
                <w:rFonts w:ascii="Cambria Math" w:eastAsia="等线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等线" w:hAnsi="Cambria Math"/>
                <w:lang w:eastAsia="en-GB"/>
              </w:rPr>
              <m:t>UPF</m:t>
            </m:r>
          </m:e>
          <m:sub>
            <m:r>
              <w:rPr>
                <w:rFonts w:ascii="Cambria Math" w:eastAsia="等线" w:hAnsi="Cambria Math"/>
                <w:lang w:eastAsia="en-GB"/>
              </w:rPr>
              <m:t>Flow</m:t>
            </m:r>
          </m:sub>
          <m:sup>
            <m:r>
              <w:rPr>
                <w:rFonts w:ascii="Cambria Math" w:eastAsia="等线" w:hAnsi="Cambria Math"/>
                <w:lang w:eastAsia="en-GB"/>
              </w:rPr>
              <m:t>T</m:t>
            </m:r>
          </m:sup>
        </m:sSubSup>
      </m:oMath>
      <w:r w:rsidRPr="00DC4984">
        <w:rPr>
          <w:rFonts w:eastAsia="等线"/>
          <w:lang w:eastAsia="en-GB"/>
        </w:rPr>
        <w:t xml:space="preserve"> are all UPFs used by the QoS Flow in an interval T.</w:t>
      </w:r>
    </w:p>
    <w:p w14:paraId="1700C0B2" w14:textId="66874082" w:rsidR="000C2B3F" w:rsidRPr="00071651" w:rsidDel="00CD094D" w:rsidRDefault="000C2B3F" w:rsidP="000C2B3F">
      <w:pPr>
        <w:overflowPunct w:val="0"/>
        <w:autoSpaceDE w:val="0"/>
        <w:autoSpaceDN w:val="0"/>
        <w:adjustRightInd w:val="0"/>
        <w:textAlignment w:val="baseline"/>
        <w:rPr>
          <w:ins w:id="83" w:author="zte" w:date="2025-01-13T21:32:00Z"/>
          <w:del w:id="84" w:author="Huawei1" w:date="2025-01-21T08:55:00Z"/>
          <w:rFonts w:eastAsia="等线"/>
          <w:lang w:eastAsia="en-GB"/>
        </w:rPr>
      </w:pPr>
      <w:ins w:id="85" w:author="zte" w:date="2025-01-13T21:32:00Z">
        <w:del w:id="86" w:author="Huawei1" w:date="2025-01-21T08:55:00Z">
          <w:r w:rsidRPr="00071651" w:rsidDel="00CD094D">
            <w:rPr>
              <w:rFonts w:eastAsia="等线"/>
              <w:lang w:eastAsia="en-GB"/>
            </w:rPr>
            <w:delText>For the Application level energy consumption calculation, the data volume (</w:delText>
          </w:r>
          <w:r w:rsidRPr="00071651" w:rsidDel="00CD094D">
            <w:rPr>
              <w:rFonts w:eastAsia="等线"/>
              <w:i/>
              <w:iCs/>
              <w:lang w:eastAsia="en-GB"/>
            </w:rPr>
            <w:delText>DV</w:delText>
          </w:r>
          <w:r w:rsidRPr="00071651" w:rsidDel="00CD094D">
            <w:rPr>
              <w:rFonts w:eastAsia="等线"/>
              <w:lang w:eastAsia="en-GB"/>
            </w:rPr>
            <w:delText>) consumed at an anchor UPF by an Application (</w:delText>
          </w:r>
          <w:r w:rsidRPr="00071651" w:rsidDel="00CD094D">
            <w:rPr>
              <w:rFonts w:eastAsia="等线"/>
              <w:i/>
              <w:iCs/>
              <w:lang w:eastAsia="en-GB"/>
            </w:rPr>
            <w:delText>DV</w:delText>
          </w:r>
          <w:r w:rsidRPr="00071651" w:rsidDel="00CD094D">
            <w:rPr>
              <w:rFonts w:eastAsia="等线"/>
              <w:i/>
              <w:iCs/>
              <w:vertAlign w:val="subscript"/>
              <w:lang w:eastAsia="en-GB"/>
            </w:rPr>
            <w:delText>Application, UPF</w:delText>
          </w:r>
          <w:r w:rsidRPr="00071651" w:rsidDel="00CD094D">
            <w:rPr>
              <w:rFonts w:eastAsia="等线"/>
              <w:lang w:eastAsia="en-GB"/>
            </w:rPr>
            <w:delText>) over the time interval T. The EIF then can calculate the overall data volume of an Application (</w:delText>
          </w:r>
          <w:r w:rsidRPr="00071651" w:rsidDel="00CD094D">
            <w:rPr>
              <w:rFonts w:eastAsia="等线"/>
              <w:i/>
              <w:iCs/>
              <w:lang w:eastAsia="en-GB"/>
            </w:rPr>
            <w:delText>DV</w:delText>
          </w:r>
          <w:r w:rsidRPr="00071651" w:rsidDel="00CD094D">
            <w:rPr>
              <w:rFonts w:eastAsia="等线"/>
              <w:i/>
              <w:iCs/>
              <w:vertAlign w:val="subscript"/>
              <w:lang w:eastAsia="en-GB"/>
            </w:rPr>
            <w:delText>Application</w:delText>
          </w:r>
          <w:r w:rsidRPr="00071651" w:rsidDel="00CD094D">
            <w:rPr>
              <w:rFonts w:eastAsia="等线"/>
              <w:lang w:eastAsia="en-GB"/>
            </w:rPr>
            <w:delText>). The EIF is aware of the overall data volume of a slice (</w:delText>
          </w:r>
          <w:r w:rsidRPr="00071651" w:rsidDel="00CD094D">
            <w:rPr>
              <w:rFonts w:eastAsia="等线"/>
              <w:i/>
              <w:iCs/>
              <w:lang w:eastAsia="en-GB"/>
            </w:rPr>
            <w:delText>DV</w:delText>
          </w:r>
          <w:r w:rsidRPr="00071651" w:rsidDel="00CD094D">
            <w:rPr>
              <w:rFonts w:eastAsia="等线"/>
              <w:i/>
              <w:iCs/>
              <w:vertAlign w:val="subscript"/>
              <w:lang w:eastAsia="en-GB"/>
            </w:rPr>
            <w:delText>Slice</w:delText>
          </w:r>
          <w:r w:rsidRPr="00071651" w:rsidDel="00CD094D">
            <w:rPr>
              <w:rFonts w:eastAsia="等线"/>
              <w:lang w:eastAsia="en-GB"/>
            </w:rPr>
            <w:delText>) and energy consumed at an slice (</w:delText>
          </w:r>
          <w:r w:rsidRPr="00071651" w:rsidDel="00CD094D">
            <w:rPr>
              <w:rFonts w:eastAsia="等线"/>
              <w:i/>
              <w:iCs/>
              <w:lang w:eastAsia="en-GB"/>
            </w:rPr>
            <w:delText>E</w:delText>
          </w:r>
          <w:r w:rsidRPr="00071651" w:rsidDel="00CD094D">
            <w:rPr>
              <w:rFonts w:eastAsia="等线"/>
              <w:i/>
              <w:iCs/>
              <w:vertAlign w:val="subscript"/>
              <w:lang w:eastAsia="en-GB"/>
            </w:rPr>
            <w:delText>Slice</w:delText>
          </w:r>
          <w:r w:rsidRPr="00071651" w:rsidDel="00CD094D">
            <w:rPr>
              <w:rFonts w:eastAsia="等线"/>
              <w:lang w:eastAsia="en-GB"/>
            </w:rPr>
            <w:delText>). Then based on the below example formulas, the required granularities Energy consumption information can be obtained.</w:delText>
          </w:r>
        </w:del>
      </w:ins>
    </w:p>
    <w:p w14:paraId="40008565" w14:textId="35F009B3" w:rsidR="000C2B3F" w:rsidRPr="00DC4984" w:rsidDel="00CD094D" w:rsidRDefault="000C2B3F" w:rsidP="000C2B3F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87" w:author="zte" w:date="2025-01-13T21:34:00Z"/>
          <w:del w:id="88" w:author="Huawei1" w:date="2025-01-21T08:55:00Z"/>
          <w:rFonts w:eastAsia="等线"/>
          <w:lang w:eastAsia="en-GB"/>
        </w:rPr>
      </w:pPr>
      <w:ins w:id="89" w:author="zte" w:date="2025-01-13T21:34:00Z">
        <w:del w:id="90" w:author="Huawei1" w:date="2025-01-21T08:55:00Z">
          <w:r w:rsidRPr="00DC4984" w:rsidDel="00CD094D">
            <w:rPr>
              <w:rFonts w:eastAsia="等线"/>
              <w:sz w:val="22"/>
              <w:szCs w:val="22"/>
              <w:lang w:eastAsia="en-GB"/>
            </w:rPr>
            <w:tab/>
          </w:r>
          <m:oMath>
            <m:sSub>
              <m:sSubPr>
                <m:ctrlPr>
                  <w:rPr>
                    <w:rFonts w:ascii="Cambria Math" w:eastAsia="等线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eastAsia="en-GB"/>
                  </w:rPr>
                  <m:t>DV</m:t>
                </m:r>
              </m:e>
              <m:sub>
                <m:r>
                  <w:rPr>
                    <w:rFonts w:ascii="Cambria Math" w:eastAsia="等线" w:hAnsi="Cambria Math"/>
                    <w:lang w:eastAsia="en-GB"/>
                  </w:rPr>
                  <m:t>Application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 w:cs="Cambria Math"/>
                <w:lang w:eastAsia="en-GB"/>
              </w:rPr>
              <m:t>=</m:t>
            </m:r>
            <m:r>
              <m:rPr>
                <m:sty m:val="p"/>
              </m:rPr>
              <w:rPr>
                <w:rFonts w:ascii="Cambria Math" w:eastAsia="等线" w:hAnsi="Cambria Math"/>
                <w:lang w:eastAsia="en-GB"/>
              </w:rPr>
              <m:t xml:space="preserve"> </m:t>
            </m:r>
            <m:nary>
              <m:naryPr>
                <m:chr m:val="∑"/>
                <m:limLoc m:val="undOvr"/>
                <m:supHide m:val="1"/>
                <m:ctrlPr>
                  <w:rPr>
                    <w:rFonts w:ascii="Cambria Math" w:eastAsia="等线" w:hAnsi="Cambria Math"/>
                    <w:lang w:eastAsia="en-GB"/>
                  </w:rPr>
                </m:ctrlPr>
              </m:naryPr>
              <m:sub>
                <m:sSub>
                  <m:sSubPr>
                    <m:ctrlPr>
                      <w:rPr>
                        <w:rFonts w:ascii="Cambria Math" w:eastAsia="Cambria Math" w:hAnsi="Cambria Math" w:cs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lang w:eastAsia="en-GB"/>
                      </w:rPr>
                      <m:t>UPF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lang w:eastAsia="en-GB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等线" w:hAnsi="Cambria Math" w:hint="eastAsia"/>
                    <w:sz w:val="22"/>
                    <w:szCs w:val="22"/>
                    <w:lang w:eastAsia="en-GB"/>
                  </w:rPr>
                  <m:t>∈</m:t>
                </m:r>
                <m:sSubSup>
                  <m:sSubSup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SupPr>
                  <m:e>
                    <m:r>
                      <w:rPr>
                        <w:rFonts w:ascii="Cambria Math" w:eastAsia="等线" w:hAnsi="Cambria Math"/>
                        <w:lang w:eastAsia="en-GB"/>
                      </w:rPr>
                      <m:t>UPF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en-GB"/>
                      </w:rPr>
                      <m:t>Application</m:t>
                    </m:r>
                  </m:sub>
                  <m:sup>
                    <m:r>
                      <w:rPr>
                        <w:rFonts w:ascii="Cambria Math" w:eastAsia="等线" w:hAnsi="Cambria Math"/>
                        <w:lang w:eastAsia="en-GB"/>
                      </w:rPr>
                      <m:t>T</m:t>
                    </m:r>
                  </m:sup>
                </m:sSubSup>
              </m:sub>
              <m:sup/>
              <m:e>
                <m:sSub>
                  <m:sSubPr>
                    <m:ctrlPr>
                      <w:rPr>
                        <w:rFonts w:ascii="Cambria Math" w:eastAsia="等线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eastAsia="en-GB"/>
                      </w:rPr>
                      <m:t>DV</m:t>
                    </m:r>
                  </m:e>
                  <m:sub>
                    <m:r>
                      <w:rPr>
                        <w:rFonts w:ascii="Cambria Math" w:eastAsia="等线" w:hAnsi="Cambria Math"/>
                        <w:lang w:eastAsia="en-GB"/>
                      </w:rPr>
                      <m:t>Application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lang w:eastAsia="en-GB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en-GB"/>
                          </w:rPr>
                          <m:t>UPF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lang w:eastAsia="en-GB"/>
                          </w:rPr>
                          <m:t>i</m:t>
                        </m:r>
                      </m:sub>
                    </m:sSub>
                  </m:sub>
                </m:sSub>
              </m:e>
            </m:nary>
          </m:oMath>
        </w:del>
      </w:ins>
    </w:p>
    <w:p w14:paraId="62C457CB" w14:textId="74F0A3D5" w:rsidR="00143103" w:rsidRPr="00DC4984" w:rsidDel="00CD094D" w:rsidRDefault="00143103" w:rsidP="0014310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ins w:id="91" w:author="zte" w:date="2025-01-13T20:55:00Z"/>
          <w:del w:id="92" w:author="Huawei1" w:date="2025-01-21T08:55:00Z"/>
          <w:rFonts w:eastAsia="等线"/>
          <w:i/>
          <w:iCs/>
          <w:lang w:eastAsia="en-GB"/>
        </w:rPr>
      </w:pPr>
      <w:ins w:id="93" w:author="zte" w:date="2025-01-13T20:55:00Z">
        <w:del w:id="94" w:author="Huawei1" w:date="2025-01-21T08:55:00Z">
          <w:r w:rsidRPr="00DC4984" w:rsidDel="00CD094D">
            <w:rPr>
              <w:rFonts w:eastAsia="等线"/>
              <w:i/>
              <w:iCs/>
              <w:lang w:eastAsia="en-GB"/>
            </w:rPr>
            <w:tab/>
          </w:r>
          <m:oMath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val="en-US" w:eastAsia="en-GB"/>
                  </w:rPr>
                  <m:t>Application</m:t>
                </m:r>
              </m:sub>
            </m:sSub>
            <m:r>
              <w:rPr>
                <w:rFonts w:ascii="Cambria Math" w:eastAsia="等线" w:hAnsi="Cambria Math"/>
                <w:lang w:val="en-US" w:eastAsia="en-GB"/>
              </w:rPr>
              <m:t>=</m:t>
            </m:r>
            <m:sSub>
              <m:sSub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sSubPr>
              <m:e>
                <m:r>
                  <w:rPr>
                    <w:rFonts w:ascii="Cambria Math" w:eastAsia="等线" w:hAnsi="Cambria Math"/>
                    <w:lang w:val="de-AT" w:eastAsia="en-GB"/>
                  </w:rPr>
                  <m:t>E</m:t>
                </m:r>
              </m:e>
              <m:sub>
                <m:r>
                  <w:rPr>
                    <w:rFonts w:ascii="Cambria Math" w:eastAsia="等线" w:hAnsi="Cambria Math"/>
                    <w:lang w:val="en-US" w:eastAsia="en-GB"/>
                  </w:rPr>
                  <m:t>Slice</m:t>
                </m:r>
              </m:sub>
            </m:sSub>
            <m:f>
              <m:fPr>
                <m:ctrlPr>
                  <w:rPr>
                    <w:rFonts w:ascii="Cambria Math" w:eastAsia="等线" w:hAnsi="Cambria Math"/>
                    <w:i/>
                    <w:iCs/>
                    <w:lang w:val="de-AT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等线" w:hAnsi="Cambria Math"/>
                        <w:i/>
                        <w:iCs/>
                        <w:lang w:val="de-AT"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val="de-AT" w:eastAsia="en-GB"/>
                      </w:rPr>
                      <m:t>DV</m:t>
                    </m:r>
                  </m:e>
                  <m:sub>
                    <m:r>
                      <w:rPr>
                        <w:rFonts w:ascii="Cambria Math" w:eastAsia="等线" w:hAnsi="Cambria Math"/>
                        <w:lang w:val="en-US" w:eastAsia="en-GB"/>
                      </w:rPr>
                      <m:t>Application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等线" w:hAnsi="Cambria Math"/>
                        <w:i/>
                        <w:iCs/>
                        <w:lang w:val="de-AT" w:eastAsia="en-GB"/>
                      </w:rPr>
                    </m:ctrlPr>
                  </m:sSubPr>
                  <m:e>
                    <m:r>
                      <w:rPr>
                        <w:rFonts w:ascii="Cambria Math" w:eastAsia="等线" w:hAnsi="Cambria Math"/>
                        <w:lang w:val="de-AT" w:eastAsia="en-GB"/>
                      </w:rPr>
                      <m:t>DV</m:t>
                    </m:r>
                  </m:e>
                  <m:sub>
                    <m:r>
                      <w:rPr>
                        <w:rFonts w:ascii="Cambria Math" w:eastAsia="等线" w:hAnsi="Cambria Math"/>
                        <w:lang w:val="en-US" w:eastAsia="en-GB"/>
                      </w:rPr>
                      <m:t>Slice</m:t>
                    </m:r>
                  </m:sub>
                </m:sSub>
              </m:den>
            </m:f>
          </m:oMath>
        </w:del>
      </w:ins>
    </w:p>
    <w:p w14:paraId="4A74B991" w14:textId="77777777" w:rsidR="00AF56BA" w:rsidRPr="00143103" w:rsidRDefault="00AF56BA" w:rsidP="00160874">
      <w:pPr>
        <w:rPr>
          <w:noProof/>
        </w:rPr>
      </w:pPr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8BDE81" w14:textId="77777777" w:rsidR="00697E1D" w:rsidRDefault="00697E1D">
      <w:r>
        <w:separator/>
      </w:r>
    </w:p>
  </w:endnote>
  <w:endnote w:type="continuationSeparator" w:id="0">
    <w:p w14:paraId="60F2AF32" w14:textId="77777777" w:rsidR="00697E1D" w:rsidRDefault="00697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F6FB60" w14:textId="77777777" w:rsidR="00697E1D" w:rsidRDefault="00697E1D">
      <w:r>
        <w:separator/>
      </w:r>
    </w:p>
  </w:footnote>
  <w:footnote w:type="continuationSeparator" w:id="0">
    <w:p w14:paraId="76DB3E5F" w14:textId="77777777" w:rsidR="00697E1D" w:rsidRDefault="00697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om Ikuno, Josep">
    <w15:presenceInfo w15:providerId="AD" w15:userId="S::josep.colomikuno@magenta.at::a3762de5-7e49-41c8-9870-d896301d2eed"/>
  </w15:person>
  <w15:person w15:author="zte">
    <w15:presenceInfo w15:providerId="None" w15:userId="zte"/>
  </w15:person>
  <w15:person w15:author="zte-v2">
    <w15:presenceInfo w15:providerId="None" w15:userId="zte-v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D"/>
    <w:rsid w:val="00007DE2"/>
    <w:rsid w:val="00022E4A"/>
    <w:rsid w:val="00092C56"/>
    <w:rsid w:val="000A5AEB"/>
    <w:rsid w:val="000A6394"/>
    <w:rsid w:val="000B7FED"/>
    <w:rsid w:val="000C038A"/>
    <w:rsid w:val="000C2B3F"/>
    <w:rsid w:val="000C6598"/>
    <w:rsid w:val="000D44B3"/>
    <w:rsid w:val="000F0227"/>
    <w:rsid w:val="00101699"/>
    <w:rsid w:val="00143103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E41F3"/>
    <w:rsid w:val="00221571"/>
    <w:rsid w:val="0022559C"/>
    <w:rsid w:val="00230D07"/>
    <w:rsid w:val="00245874"/>
    <w:rsid w:val="0026004D"/>
    <w:rsid w:val="002640DD"/>
    <w:rsid w:val="00267E8B"/>
    <w:rsid w:val="00273E02"/>
    <w:rsid w:val="00275D12"/>
    <w:rsid w:val="00284FEB"/>
    <w:rsid w:val="002860C4"/>
    <w:rsid w:val="002B5741"/>
    <w:rsid w:val="002C388D"/>
    <w:rsid w:val="002E472E"/>
    <w:rsid w:val="002F46B1"/>
    <w:rsid w:val="00300246"/>
    <w:rsid w:val="00305409"/>
    <w:rsid w:val="00305F43"/>
    <w:rsid w:val="00331996"/>
    <w:rsid w:val="003609EF"/>
    <w:rsid w:val="0036231A"/>
    <w:rsid w:val="00374DD4"/>
    <w:rsid w:val="00375C6E"/>
    <w:rsid w:val="003A11AC"/>
    <w:rsid w:val="003E1A36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5141D9"/>
    <w:rsid w:val="0051580D"/>
    <w:rsid w:val="00520CA3"/>
    <w:rsid w:val="00547111"/>
    <w:rsid w:val="005625CB"/>
    <w:rsid w:val="00572F5D"/>
    <w:rsid w:val="00592D74"/>
    <w:rsid w:val="005E2C44"/>
    <w:rsid w:val="00621188"/>
    <w:rsid w:val="006245A6"/>
    <w:rsid w:val="006257ED"/>
    <w:rsid w:val="00653DE4"/>
    <w:rsid w:val="00665C47"/>
    <w:rsid w:val="006943B5"/>
    <w:rsid w:val="00695808"/>
    <w:rsid w:val="00696652"/>
    <w:rsid w:val="00697E1D"/>
    <w:rsid w:val="006A600E"/>
    <w:rsid w:val="006B46FB"/>
    <w:rsid w:val="006E21FB"/>
    <w:rsid w:val="006F7EDC"/>
    <w:rsid w:val="00713821"/>
    <w:rsid w:val="007806AF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5B69"/>
    <w:rsid w:val="008279FA"/>
    <w:rsid w:val="00860009"/>
    <w:rsid w:val="008626E7"/>
    <w:rsid w:val="00870EE7"/>
    <w:rsid w:val="00885793"/>
    <w:rsid w:val="008863B9"/>
    <w:rsid w:val="008A45A6"/>
    <w:rsid w:val="008A6933"/>
    <w:rsid w:val="008C10F8"/>
    <w:rsid w:val="008D3CCC"/>
    <w:rsid w:val="008F3789"/>
    <w:rsid w:val="008F686C"/>
    <w:rsid w:val="00904800"/>
    <w:rsid w:val="009148DE"/>
    <w:rsid w:val="009419F5"/>
    <w:rsid w:val="00941E30"/>
    <w:rsid w:val="009777D9"/>
    <w:rsid w:val="00981DCD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C1E"/>
    <w:rsid w:val="00AA2CBC"/>
    <w:rsid w:val="00AB09AC"/>
    <w:rsid w:val="00AC5820"/>
    <w:rsid w:val="00AD1CD8"/>
    <w:rsid w:val="00AF56BA"/>
    <w:rsid w:val="00B258BB"/>
    <w:rsid w:val="00B258CA"/>
    <w:rsid w:val="00B32799"/>
    <w:rsid w:val="00B67B97"/>
    <w:rsid w:val="00B701DC"/>
    <w:rsid w:val="00B968C8"/>
    <w:rsid w:val="00BA3EC5"/>
    <w:rsid w:val="00BA51D9"/>
    <w:rsid w:val="00BB5DFC"/>
    <w:rsid w:val="00BD24A9"/>
    <w:rsid w:val="00BD279D"/>
    <w:rsid w:val="00BD6BB8"/>
    <w:rsid w:val="00C66BA2"/>
    <w:rsid w:val="00C870F6"/>
    <w:rsid w:val="00C94500"/>
    <w:rsid w:val="00C95985"/>
    <w:rsid w:val="00CC5026"/>
    <w:rsid w:val="00CC68D0"/>
    <w:rsid w:val="00CD094D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A014F"/>
    <w:rsid w:val="00DA4B04"/>
    <w:rsid w:val="00DA4F22"/>
    <w:rsid w:val="00DC4984"/>
    <w:rsid w:val="00DE34CF"/>
    <w:rsid w:val="00E13F3D"/>
    <w:rsid w:val="00E34898"/>
    <w:rsid w:val="00E4257E"/>
    <w:rsid w:val="00E42784"/>
    <w:rsid w:val="00E513BA"/>
    <w:rsid w:val="00E644A2"/>
    <w:rsid w:val="00E7711D"/>
    <w:rsid w:val="00EB09B7"/>
    <w:rsid w:val="00EC0A7C"/>
    <w:rsid w:val="00ED51F7"/>
    <w:rsid w:val="00EE7D7C"/>
    <w:rsid w:val="00EF0C50"/>
    <w:rsid w:val="00F06F0A"/>
    <w:rsid w:val="00F25D98"/>
    <w:rsid w:val="00F300FB"/>
    <w:rsid w:val="00F56344"/>
    <w:rsid w:val="00F61657"/>
    <w:rsid w:val="00F84B27"/>
    <w:rsid w:val="00F918C0"/>
    <w:rsid w:val="00FA5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locked/>
    <w:rsid w:val="00713821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644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9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FAC39-1EEB-4644-B343-5BC3D73A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1644</Words>
  <Characters>9374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5</cp:revision>
  <cp:lastPrinted>1900-01-01T00:00:00Z</cp:lastPrinted>
  <dcterms:created xsi:type="dcterms:W3CDTF">2025-01-21T14:42:00Z</dcterms:created>
  <dcterms:modified xsi:type="dcterms:W3CDTF">2025-01-21T14:48:00Z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2025-01-21T07:22:48Z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4b8c2992-9d8e-4a8a-a157-09730023f2ec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1737445098</vt:lpwstr>
  </property>
</Properties>
</file>